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ITB 2021-SL02 Pre-Bid Meeting Questions &amp; Answers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Square footage of the total area?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Linear feet of the project area is approximately 3600 linear feet.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Restoration shall take place no more than 20 feet seaward of the current line of vegetation.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Approximate area of the project is 72,000 square feet.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bid says there is a project end date of next September, planting time requirements?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Fall and spring are the best times to plant on South Padre Island.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Grant must end at the end of September 2022 as per the City’s GLO grant contract.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any restrictions for birds or turtles?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sand fencing though must be properly angled as per GLO recommendations.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specific plant mix that will be required?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No, as long as it is all Texas native dune vegetation.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City in the past has primarily used bitter panicum and sea oats.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the contractor be responsible for the grant reporting?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No, City staff will perform all required reporting for the grant.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City obtained the necessary permits yet?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yet, the City will work with the selected contractor on specifics and fill out the permit application.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there be any sand placement?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Limitations on fertilization?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Irrigation connections?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Most of the City’s public beach accesses have a connection to water. Our shoreline maintenance staff is well versed in where those locations are at.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there be access issues/limitations?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Space will need to be left wherever there is a public or private beach access.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 the grant funding amount, will there need to be any deductions?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amount specified in the bid and what has been awarded will be completely contractual.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Required working hours?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during daylight hours is recommended and preferred.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Weekend work may take place but is not necessary.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the selection be made? Plant numbers and related cost?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will be a combination of cost, plant amounts, and experience,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spacing specifics?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City usually performs one foot on center spacing.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